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D76" w:rsidRPr="00084BDC" w:rsidRDefault="007F0EB9" w:rsidP="007F0EB9">
      <w:pPr>
        <w:spacing w:after="0" w:line="240" w:lineRule="auto"/>
        <w:ind w:left="-141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E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98322" cy="9479280"/>
            <wp:effectExtent l="0" t="0" r="0" b="7620"/>
            <wp:docPr id="1" name="Рисунок 1" descr="C:\Users\sgaev\Pictures\2025-04-1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aev\Pictures\2025-04-10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215" cy="9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D76" w:rsidRPr="00084BD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54372" w:rsidRPr="00654372" w:rsidRDefault="00654372" w:rsidP="00654372">
      <w:pPr>
        <w:pStyle w:val="c1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654372">
        <w:rPr>
          <w:rStyle w:val="c2"/>
          <w:color w:val="000000"/>
        </w:rPr>
        <w:t>Рабочая программа по внеурочной деятельности «</w:t>
      </w:r>
      <w:r w:rsidRPr="00084BDC">
        <w:t>В мире игр</w:t>
      </w:r>
      <w:r w:rsidRPr="00654372">
        <w:rPr>
          <w:rStyle w:val="c2"/>
          <w:color w:val="000000"/>
        </w:rPr>
        <w:t>» составлена на основе 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</w:p>
    <w:p w:rsidR="00654372" w:rsidRDefault="00654372" w:rsidP="00654372">
      <w:pPr>
        <w:pStyle w:val="c1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654372">
        <w:rPr>
          <w:rStyle w:val="c2"/>
          <w:color w:val="000000"/>
        </w:rPr>
        <w:t>-Приказа Министерства просвещения Российской Федерац</w:t>
      </w:r>
      <w:r>
        <w:rPr>
          <w:rStyle w:val="c2"/>
          <w:color w:val="000000"/>
        </w:rPr>
        <w:t>ии от 24 ноября 2022 г. N 1026;</w:t>
      </w:r>
    </w:p>
    <w:p w:rsidR="002F2D76" w:rsidRPr="00084BDC" w:rsidRDefault="00654372" w:rsidP="00654372">
      <w:pPr>
        <w:pStyle w:val="c1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654372">
        <w:rPr>
          <w:rStyle w:val="c2"/>
          <w:color w:val="000000"/>
        </w:rPr>
        <w:t xml:space="preserve"> - Постановление Главного государственного санитарного врача РФ </w:t>
      </w:r>
      <w:proofErr w:type="gramStart"/>
      <w:r w:rsidRPr="00654372">
        <w:rPr>
          <w:rStyle w:val="c2"/>
          <w:color w:val="000000"/>
        </w:rPr>
        <w:t>от  28.09.2020г.</w:t>
      </w:r>
      <w:proofErr w:type="gramEnd"/>
      <w:r w:rsidRPr="00654372">
        <w:rPr>
          <w:rStyle w:val="c2"/>
          <w:color w:val="000000"/>
        </w:rPr>
        <w:t>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  <w:r w:rsidR="002F2D76" w:rsidRPr="00084BDC">
        <w:rPr>
          <w:rStyle w:val="c2"/>
          <w:color w:val="000000"/>
        </w:rPr>
        <w:t>Настоящая Программа соответствует основным требованиям образовательной программы и учитывает основные задачи развития образования.</w:t>
      </w:r>
    </w:p>
    <w:p w:rsidR="007F0EB9" w:rsidRDefault="00654372" w:rsidP="00654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BDC">
        <w:rPr>
          <w:rFonts w:ascii="Times New Roman" w:hAnsi="Times New Roman" w:cs="Times New Roman"/>
          <w:sz w:val="24"/>
          <w:szCs w:val="24"/>
        </w:rPr>
        <w:t xml:space="preserve">Рабочая программа по внеурочной деятельности социального направления «В мире игр», предназначена для учащихся с ограниченными возможностями здоровья (учащихся с умственной </w:t>
      </w:r>
      <w:r>
        <w:rPr>
          <w:rFonts w:ascii="Times New Roman" w:hAnsi="Times New Roman" w:cs="Times New Roman"/>
          <w:sz w:val="24"/>
          <w:szCs w:val="24"/>
        </w:rPr>
        <w:t>отсталостью) 4а и 6а</w:t>
      </w:r>
      <w:r w:rsidRPr="00084BD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84BDC">
        <w:rPr>
          <w:rFonts w:ascii="Times New Roman" w:hAnsi="Times New Roman" w:cs="Times New Roman"/>
          <w:sz w:val="24"/>
          <w:szCs w:val="24"/>
        </w:rPr>
        <w:t xml:space="preserve"> ГБОУ «Ни</w:t>
      </w:r>
    </w:p>
    <w:p w:rsidR="00654372" w:rsidRPr="00084BDC" w:rsidRDefault="00654372" w:rsidP="00654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4BDC">
        <w:rPr>
          <w:rFonts w:ascii="Times New Roman" w:hAnsi="Times New Roman" w:cs="Times New Roman"/>
          <w:sz w:val="24"/>
          <w:szCs w:val="24"/>
        </w:rPr>
        <w:t>жнекамская</w:t>
      </w:r>
      <w:proofErr w:type="spellEnd"/>
      <w:r w:rsidRPr="00084BDC">
        <w:rPr>
          <w:rFonts w:ascii="Times New Roman" w:hAnsi="Times New Roman" w:cs="Times New Roman"/>
          <w:sz w:val="24"/>
          <w:szCs w:val="24"/>
        </w:rPr>
        <w:t xml:space="preserve"> школа № 18».</w:t>
      </w:r>
    </w:p>
    <w:p w:rsidR="002F2D76" w:rsidRPr="00084BDC" w:rsidRDefault="002F2D76" w:rsidP="00084BDC">
      <w:pPr>
        <w:pStyle w:val="c1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F17AE2">
        <w:rPr>
          <w:b/>
          <w:color w:val="000000"/>
        </w:rPr>
        <w:t>Сущность и основное назначение</w:t>
      </w:r>
      <w:r w:rsidRPr="00084BDC">
        <w:rPr>
          <w:color w:val="000000"/>
        </w:rPr>
        <w:t xml:space="preserve"> внеурочной деятельности заключается в обеспечении дополнительных условий для развития интересов, склонностей, </w:t>
      </w:r>
      <w:proofErr w:type="gramStart"/>
      <w:r w:rsidRPr="00084BDC">
        <w:rPr>
          <w:color w:val="000000"/>
        </w:rPr>
        <w:t>способностей</w:t>
      </w:r>
      <w:proofErr w:type="gramEnd"/>
      <w:r w:rsidRPr="00084BDC">
        <w:rPr>
          <w:color w:val="000000"/>
        </w:rPr>
        <w:t xml:space="preserve"> обучающихся с умственной отсталостью.</w:t>
      </w:r>
    </w:p>
    <w:p w:rsidR="002F2D76" w:rsidRPr="00084BDC" w:rsidRDefault="002F2D76" w:rsidP="00084B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4BDC">
        <w:rPr>
          <w:rFonts w:ascii="Times New Roman" w:hAnsi="Times New Roman" w:cs="Times New Roman"/>
          <w:sz w:val="24"/>
          <w:szCs w:val="24"/>
        </w:rPr>
        <w:t xml:space="preserve">Данная программа курса Внеурочной деятельности (далее – Программа) предназначена для лиц с умственной отсталость. </w:t>
      </w:r>
    </w:p>
    <w:p w:rsidR="004D7AAB" w:rsidRPr="00084BDC" w:rsidRDefault="004D7AAB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4BDC">
        <w:rPr>
          <w:rFonts w:ascii="Times New Roman" w:hAnsi="Times New Roman" w:cs="Times New Roman"/>
          <w:sz w:val="24"/>
          <w:szCs w:val="24"/>
        </w:rPr>
        <w:t>Необходимость составления рабочей программы обусловлена внедрением в учебный процесс Федерального государственного образовательного стандарта начального общего образования. Внеурочная деятельность в рамках реализации ФГОС для детей с ограниченными возможностями здоровья</w:t>
      </w:r>
      <w:r w:rsidR="00415C91" w:rsidRPr="00084BDC">
        <w:rPr>
          <w:rFonts w:ascii="Times New Roman" w:hAnsi="Times New Roman" w:cs="Times New Roman"/>
          <w:sz w:val="24"/>
          <w:szCs w:val="24"/>
        </w:rPr>
        <w:t xml:space="preserve"> </w:t>
      </w:r>
      <w:r w:rsidRPr="00084BDC">
        <w:rPr>
          <w:rFonts w:ascii="Times New Roman" w:hAnsi="Times New Roman" w:cs="Times New Roman"/>
          <w:sz w:val="24"/>
          <w:szCs w:val="24"/>
        </w:rPr>
        <w:t>–</w:t>
      </w:r>
      <w:r w:rsidR="00415C91" w:rsidRPr="00084BDC">
        <w:rPr>
          <w:rFonts w:ascii="Times New Roman" w:hAnsi="Times New Roman" w:cs="Times New Roman"/>
          <w:sz w:val="24"/>
          <w:szCs w:val="24"/>
        </w:rPr>
        <w:t xml:space="preserve"> </w:t>
      </w:r>
      <w:r w:rsidRPr="00084BDC">
        <w:rPr>
          <w:rFonts w:ascii="Times New Roman" w:hAnsi="Times New Roman" w:cs="Times New Roman"/>
          <w:sz w:val="24"/>
          <w:szCs w:val="24"/>
        </w:rPr>
        <w:t xml:space="preserve">это образовательная деятельность, направленная на достижение результатов освоения основной общеобразовательной программы и осуществляемая в формах, отличных от классно-урочной. </w:t>
      </w:r>
    </w:p>
    <w:p w:rsidR="004D7AAB" w:rsidRDefault="004D7AAB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4BDC">
        <w:rPr>
          <w:rFonts w:ascii="Times New Roman" w:hAnsi="Times New Roman" w:cs="Times New Roman"/>
          <w:sz w:val="24"/>
          <w:szCs w:val="24"/>
        </w:rPr>
        <w:t>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самоопределения, необходимого для успешной реализации дальнейших жизненных планов обучающихся и лучшего усвоения таких  учебных предметов как:  «Математика», «Природоведение», «ИЗО»  по ФГОС для детей с ограниченными возможностями здоровья – учащихся с глубокой степенью умственной отсталости.</w:t>
      </w:r>
    </w:p>
    <w:p w:rsidR="00F17AE2" w:rsidRPr="00F17AE2" w:rsidRDefault="00F17AE2" w:rsidP="00F17A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AE2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F17AE2">
        <w:rPr>
          <w:rFonts w:ascii="Times New Roman" w:hAnsi="Times New Roman" w:cs="Times New Roman"/>
          <w:sz w:val="24"/>
          <w:szCs w:val="24"/>
        </w:rPr>
        <w:t xml:space="preserve"> внеурочной деятельности обусловлена необходимостью воспитания у ребенка положительных личностных качеств, чувства дружбы и товарищества, организации и сплочения коллектива.</w:t>
      </w:r>
    </w:p>
    <w:p w:rsidR="00F17AE2" w:rsidRPr="00F17AE2" w:rsidRDefault="00F17AE2" w:rsidP="00F17A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AE2">
        <w:rPr>
          <w:rFonts w:ascii="Times New Roman" w:hAnsi="Times New Roman" w:cs="Times New Roman"/>
          <w:sz w:val="24"/>
          <w:szCs w:val="24"/>
        </w:rPr>
        <w:t>Игра сопровождает ребенка с самого рождения. Жизнь человека начинается с детства, а детство немыслимо без игры. Играя почти бессознательно, ребенок вступает в контакт с людьми, реагирует, наблюдает, запоминает, координирует движения, пополняет свой кругозор, радуется или огорчается жизни.</w:t>
      </w:r>
    </w:p>
    <w:p w:rsidR="00F17AE2" w:rsidRPr="00F17AE2" w:rsidRDefault="00F17AE2" w:rsidP="00F17A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AE2">
        <w:rPr>
          <w:rFonts w:ascii="Times New Roman" w:hAnsi="Times New Roman" w:cs="Times New Roman"/>
          <w:sz w:val="24"/>
          <w:szCs w:val="24"/>
        </w:rPr>
        <w:t>Поступив в школу и включившись в новую для него учебную деятельность, ребенок не прекращает играть. Под влиянием учения, новых знаний об окружающем мире, под влиянием дальнейшего физического укрепления организма в игру школьника вносится много новых и интересных моментов. Новые отношения, которые возникли в школе в проц</w:t>
      </w:r>
      <w:r>
        <w:rPr>
          <w:rFonts w:ascii="Times New Roman" w:hAnsi="Times New Roman" w:cs="Times New Roman"/>
          <w:sz w:val="24"/>
          <w:szCs w:val="24"/>
        </w:rPr>
        <w:t xml:space="preserve">ессе учения, новая деятельность </w:t>
      </w:r>
      <w:r w:rsidR="00C1141B">
        <w:rPr>
          <w:rFonts w:ascii="Times New Roman" w:hAnsi="Times New Roman" w:cs="Times New Roman"/>
          <w:sz w:val="24"/>
          <w:szCs w:val="24"/>
        </w:rPr>
        <w:t xml:space="preserve">- </w:t>
      </w:r>
      <w:r w:rsidRPr="00F17AE2">
        <w:rPr>
          <w:rFonts w:ascii="Times New Roman" w:hAnsi="Times New Roman" w:cs="Times New Roman"/>
          <w:sz w:val="24"/>
          <w:szCs w:val="24"/>
        </w:rPr>
        <w:t>все это отражается в игре. Поэтому нужно помочь ребенку шагнуть на новую ступень развития.</w:t>
      </w:r>
    </w:p>
    <w:p w:rsidR="00F17AE2" w:rsidRPr="00F17AE2" w:rsidRDefault="00F17AE2" w:rsidP="00F17A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A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Новизна </w:t>
      </w:r>
      <w:r w:rsidRPr="00F17AE2">
        <w:rPr>
          <w:rFonts w:ascii="Times New Roman" w:hAnsi="Times New Roman" w:cs="Times New Roman"/>
          <w:sz w:val="24"/>
          <w:szCs w:val="24"/>
        </w:rPr>
        <w:t>программы заключается в том, что она предусматривает более обширное изучение подвижных  и народных игр. В основе программы - подготовка,  включающая в себя  разнообразные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7AE2">
        <w:rPr>
          <w:rFonts w:ascii="Times New Roman" w:hAnsi="Times New Roman" w:cs="Times New Roman"/>
          <w:sz w:val="24"/>
          <w:szCs w:val="24"/>
        </w:rPr>
        <w:t xml:space="preserve"> специально подобранные подвижные игры, эстафеты.</w:t>
      </w:r>
    </w:p>
    <w:p w:rsidR="00F17AE2" w:rsidRPr="00F17AE2" w:rsidRDefault="00F17AE2" w:rsidP="00F17AE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AE2">
        <w:rPr>
          <w:rFonts w:ascii="Times New Roman" w:hAnsi="Times New Roman" w:cs="Times New Roman"/>
          <w:sz w:val="24"/>
          <w:szCs w:val="24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F17AE2" w:rsidRPr="00F17AE2" w:rsidRDefault="00F17AE2" w:rsidP="00F17A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AE2">
        <w:rPr>
          <w:rFonts w:ascii="Times New Roman" w:hAnsi="Times New Roman" w:cs="Times New Roman"/>
          <w:sz w:val="24"/>
          <w:szCs w:val="24"/>
        </w:rPr>
        <w:t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научить ученика автоматически выполнять действия, подчиненные какому-то алгоритму.</w:t>
      </w:r>
    </w:p>
    <w:p w:rsidR="00F17AE2" w:rsidRPr="00084BDC" w:rsidRDefault="00F17AE2" w:rsidP="00F17A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AE2">
        <w:rPr>
          <w:rFonts w:ascii="Times New Roman" w:hAnsi="Times New Roman" w:cs="Times New Roman"/>
          <w:sz w:val="24"/>
          <w:szCs w:val="24"/>
        </w:rPr>
        <w:t>Внеурочная деятельность «В мире игр»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AE2">
        <w:rPr>
          <w:rFonts w:ascii="Times New Roman" w:hAnsi="Times New Roman" w:cs="Times New Roman"/>
          <w:sz w:val="24"/>
          <w:szCs w:val="24"/>
        </w:rPr>
        <w:t>этой целью включены подвижные игры, настольные игры, викторины разной тематики. Некоторые игры и задания могут принимать форму состязаний, соревнований между командами.</w:t>
      </w:r>
    </w:p>
    <w:p w:rsidR="00FE7FA9" w:rsidRPr="00084BDC" w:rsidRDefault="00FE7FA9" w:rsidP="00084BDC">
      <w:pPr>
        <w:pStyle w:val="c1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084BDC">
        <w:rPr>
          <w:b/>
          <w:color w:val="000000"/>
        </w:rPr>
        <w:t>Цели и задачи Программы:</w:t>
      </w:r>
    </w:p>
    <w:p w:rsidR="00FE7FA9" w:rsidRPr="00084BDC" w:rsidRDefault="00FE7FA9" w:rsidP="00084BDC">
      <w:pPr>
        <w:pStyle w:val="c1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84BDC">
        <w:rPr>
          <w:b/>
          <w:color w:val="000000"/>
        </w:rPr>
        <w:t>Цель</w:t>
      </w:r>
      <w:r w:rsidRPr="00084BDC">
        <w:rPr>
          <w:color w:val="000000"/>
        </w:rPr>
        <w:t xml:space="preserve"> – создание условий для всестороннего развития учащихся, формирование элементарных знаний об окружающем его мире, закрепление полученных знаний.</w:t>
      </w:r>
    </w:p>
    <w:p w:rsidR="00FE7FA9" w:rsidRPr="00084BDC" w:rsidRDefault="00FE7FA9" w:rsidP="00084BDC">
      <w:pPr>
        <w:pStyle w:val="c1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084BDC">
        <w:rPr>
          <w:b/>
          <w:color w:val="000000"/>
        </w:rPr>
        <w:t>Задачи:</w:t>
      </w:r>
    </w:p>
    <w:p w:rsidR="00FE7FA9" w:rsidRPr="00084BDC" w:rsidRDefault="00FE7FA9" w:rsidP="00084BDC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все компоненты психофизического, интеллектуального, личностного развития обучающихся с умственной отсталостью с учетом их возрастных и индивидуальных особенностей;</w:t>
      </w:r>
    </w:p>
    <w:p w:rsidR="0074029C" w:rsidRPr="00084BDC" w:rsidRDefault="00FE7FA9" w:rsidP="00084BDC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4029C"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</w:t>
      </w:r>
      <w:r w:rsidRPr="00084BDC">
        <w:rPr>
          <w:rFonts w:ascii="Times New Roman" w:hAnsi="Times New Roman" w:cs="Times New Roman"/>
          <w:color w:val="000000"/>
          <w:sz w:val="24"/>
          <w:szCs w:val="24"/>
        </w:rPr>
        <w:t>ть учебную</w:t>
      </w:r>
      <w:r w:rsidR="0074029C"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</w:t>
      </w:r>
      <w:r w:rsidRPr="00084BD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74029C"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ориентированн</w:t>
      </w:r>
      <w:r w:rsidRPr="00084BDC"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="0074029C"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детей с ОВЗ;</w:t>
      </w:r>
    </w:p>
    <w:p w:rsidR="0074029C" w:rsidRPr="00084BDC" w:rsidRDefault="0074029C" w:rsidP="00084BD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образное и логическое мышление;</w:t>
      </w:r>
    </w:p>
    <w:p w:rsidR="0074029C" w:rsidRPr="00084BDC" w:rsidRDefault="0074029C" w:rsidP="00084BD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умение высказывать и обосновывать свои суждения;</w:t>
      </w:r>
    </w:p>
    <w:p w:rsidR="0074029C" w:rsidRPr="00084BDC" w:rsidRDefault="0074029C" w:rsidP="00084BD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способности;</w:t>
      </w:r>
    </w:p>
    <w:p w:rsidR="0074029C" w:rsidRPr="00084BDC" w:rsidRDefault="0074029C" w:rsidP="00084BD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увеличить концентрацию внимания и объема памяти;</w:t>
      </w:r>
    </w:p>
    <w:p w:rsidR="0074029C" w:rsidRPr="00084BDC" w:rsidRDefault="0074029C" w:rsidP="00084BD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воспитанию интереса к предметам и процессу познания в целом.</w:t>
      </w:r>
    </w:p>
    <w:p w:rsidR="00FE7FA9" w:rsidRPr="00084BDC" w:rsidRDefault="00FE7FA9" w:rsidP="00084BDC">
      <w:pPr>
        <w:pStyle w:val="a4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мире, словарного запаса</w:t>
      </w:r>
    </w:p>
    <w:p w:rsidR="004070BA" w:rsidRPr="00725DE9" w:rsidRDefault="004070BA" w:rsidP="00725DE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Данная программа рассчитана на </w:t>
      </w:r>
      <w:r w:rsidR="00725DE9"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  <w:r w:rsidR="00725DE9"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обучения детей с умственной отсталостью (интеллектуальными нарушениями), имеющих</w:t>
      </w:r>
      <w:r w:rsidR="00725DE9"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лёгкую и </w:t>
      </w:r>
      <w:r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умеренную степень умственной отсталости. Всего</w:t>
      </w:r>
      <w:r w:rsidR="00725DE9"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34 часа</w:t>
      </w:r>
      <w:r w:rsidR="00725DE9"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год</w:t>
      </w:r>
      <w:r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(1 час в неделю во внеурочное время). </w:t>
      </w:r>
      <w:r w:rsidR="00725DE9"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занятия по внеурочной деятельности проводятся после всех уроков основного расписания, продолжительность соответствует</w:t>
      </w:r>
      <w:r w:rsid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25DE9" w:rsidRP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рекомендациям СанПиН, т.е. 40 минут</w:t>
      </w:r>
      <w:r w:rsidR="00725D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4029C" w:rsidRPr="00084BDC" w:rsidRDefault="0074029C" w:rsidP="004070B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внеурочной воспитательной деятельности:</w:t>
      </w:r>
    </w:p>
    <w:p w:rsidR="0074029C" w:rsidRPr="00084BDC" w:rsidRDefault="0074029C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Ведущей формой организации занятий является </w:t>
      </w:r>
      <w:r w:rsidRPr="0008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групповая.</w:t>
      </w:r>
    </w:p>
    <w:p w:rsidR="0074029C" w:rsidRPr="00084BDC" w:rsidRDefault="0074029C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групповой формой работы, во время занятий осуществляется индивидуальный и дифференцированный подход к детям с ОВЗ. Каждое занятие состоит из двух частей – теоретической и практической. Теоретическую часть психолог планирует с учётом возрастных, психологических и индивидуальных особенностей обучающихся. Практическая часть состоит заданий и занимательных упражнений.</w:t>
      </w:r>
    </w:p>
    <w:p w:rsidR="0074029C" w:rsidRDefault="0074029C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 результаты</w:t>
      </w:r>
    </w:p>
    <w:p w:rsidR="004070BA" w:rsidRPr="004070BA" w:rsidRDefault="004070BA" w:rsidP="004070BA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70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 обучения</w:t>
      </w:r>
    </w:p>
    <w:p w:rsidR="004070BA" w:rsidRPr="004070BA" w:rsidRDefault="004070BA" w:rsidP="004070B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4029C"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  <w:r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029C" w:rsidRPr="004070BA" w:rsidRDefault="004070BA" w:rsidP="004070B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4029C"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74029C" w:rsidRPr="004070BA" w:rsidRDefault="004070BA" w:rsidP="004070B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4029C"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суждений, независимости и нестандартности мышления.</w:t>
      </w:r>
    </w:p>
    <w:p w:rsidR="0074029C" w:rsidRPr="004070BA" w:rsidRDefault="004070BA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7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умение в</w:t>
      </w:r>
      <w:r w:rsidR="0074029C" w:rsidRPr="00407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ключаться</w:t>
      </w:r>
      <w:r w:rsidR="0074029C" w:rsidRPr="004070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74029C"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групповую работу</w:t>
      </w:r>
      <w:r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</w:t>
      </w:r>
      <w:r w:rsidR="0074029C" w:rsidRPr="00407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частвовать</w:t>
      </w:r>
      <w:r w:rsidR="0074029C" w:rsidRPr="004070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74029C"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обсуждении вопросов, высказывать собственное мнение.</w:t>
      </w:r>
    </w:p>
    <w:p w:rsidR="004070BA" w:rsidRDefault="004070BA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 к</w:t>
      </w:r>
      <w:r w:rsidR="0074029C" w:rsidRPr="00407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онтролирова</w:t>
      </w:r>
      <w:r w:rsidRPr="004070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</w:t>
      </w:r>
      <w:r w:rsidR="0074029C" w:rsidRPr="004070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74029C"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74029C"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</w:t>
      </w:r>
      <w:r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4029C" w:rsidRPr="004070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обнаруживать и исправлять ошибки.</w:t>
      </w:r>
      <w:r w:rsidR="0074029C"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4029C" w:rsidRPr="00084BDC" w:rsidRDefault="0074029C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08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внеучебной</w:t>
      </w:r>
      <w:proofErr w:type="spellEnd"/>
      <w:r w:rsidRPr="0008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деятельности:</w:t>
      </w:r>
    </w:p>
    <w:p w:rsidR="0074029C" w:rsidRPr="00084BDC" w:rsidRDefault="0074029C" w:rsidP="00084BDC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деятельность;</w:t>
      </w:r>
    </w:p>
    <w:p w:rsidR="0074029C" w:rsidRPr="00084BDC" w:rsidRDefault="0074029C" w:rsidP="00084BDC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деятельность;</w:t>
      </w:r>
    </w:p>
    <w:p w:rsidR="0074029C" w:rsidRPr="00084BDC" w:rsidRDefault="0074029C" w:rsidP="00084BDC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проблемно-ценностное общение;</w:t>
      </w:r>
    </w:p>
    <w:p w:rsidR="0074029C" w:rsidRPr="00084BDC" w:rsidRDefault="0074029C" w:rsidP="00084BDC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творчество.</w:t>
      </w:r>
    </w:p>
    <w:p w:rsidR="0074029C" w:rsidRPr="00084BDC" w:rsidRDefault="0074029C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внеурочной воспитательной деятельности:</w:t>
      </w:r>
    </w:p>
    <w:p w:rsidR="0074029C" w:rsidRPr="00084BDC" w:rsidRDefault="0074029C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Ведущей формой организации занятий является </w:t>
      </w:r>
      <w:r w:rsidRPr="0008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групповая.</w:t>
      </w:r>
    </w:p>
    <w:p w:rsidR="0074029C" w:rsidRPr="00084BDC" w:rsidRDefault="0074029C" w:rsidP="00084B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групповой формой работы, во время занятий осуществляется индивидуальный и дифференцированный подход к детям с ОВЗ. Каждое занятие состоит из двух частей – теоретической и практической. Теоретическую часть психолог планирует с учётом возрастных, психологических и индивидуальных особенностей обучающихся. Практическая часть состоит заданий и занимательных упражнений.</w:t>
      </w:r>
    </w:p>
    <w:p w:rsidR="00084BDC" w:rsidRPr="009907A2" w:rsidRDefault="00084BDC" w:rsidP="001668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</w:pPr>
      <w:r w:rsidRPr="009907A2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Тематическое планирование</w:t>
      </w:r>
      <w:r w:rsidR="004070BA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 xml:space="preserve"> 2 года обучения</w:t>
      </w:r>
    </w:p>
    <w:tbl>
      <w:tblPr>
        <w:tblW w:w="9613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6"/>
        <w:gridCol w:w="1654"/>
        <w:gridCol w:w="6297"/>
        <w:gridCol w:w="1276"/>
      </w:tblGrid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ind w:left="-92" w:right="-10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№</w:t>
            </w:r>
          </w:p>
          <w:p w:rsidR="00C66AEC" w:rsidRPr="009907A2" w:rsidRDefault="00C66AEC" w:rsidP="00C66AEC">
            <w:pPr>
              <w:spacing w:after="0" w:line="240" w:lineRule="auto"/>
              <w:ind w:left="-92" w:right="-103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ind w:left="-92" w:right="-1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Темы занятий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ind w:left="-92" w:right="-1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66AEC" w:rsidRPr="009907A2" w:rsidRDefault="00C66AEC" w:rsidP="00C66AEC">
            <w:pPr>
              <w:spacing w:after="0" w:line="240" w:lineRule="auto"/>
              <w:ind w:left="-92" w:right="-1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Новая встреча с игрой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Новая встреча с игрой. Роли в игре и в жизни. Игровая реальность. Игра и искренность. Серьезное отношение к жизни.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72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AEC" w:rsidRPr="009907A2" w:rsidRDefault="00C66AEC" w:rsidP="00C66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игры. Сложные подвижные-полуспортивные игры-состязания. Развитие реактивности, резкости, быстроты, скоростной выносливости. Подвижные игры для развития ловкости. Подвижные игры на развитие силы. Самостоятельное регулирование интенсивности нагрузок, выбор моментов для отдыха.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72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Интеллектульно</w:t>
            </w:r>
            <w:proofErr w:type="spellEnd"/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-познавательные игры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AEC" w:rsidRPr="009907A2" w:rsidRDefault="00C66AEC" w:rsidP="00C66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Интеллектуально – познавательные игры. Вопросы на эрудицию и сообразительность. Тактика выигрыша интеллектуально-познавательных играх. Формулировка вопроса в познавательных играх. Корректные и не корректные вопросы. Правила формулировки вопросов.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72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Настольные игры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Настольные игры. Игровые действия в настольных играх (бросание кубика, передвижение фигур(фишек), выкладывание карт).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Везение и невезение в игре. Игра в кости, нарды.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72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Игры-драматизации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 – драматизации. Игровые диалоги- импровизации. Я и окружающие люди. Взаимопонимание людей. Проблемная ситуация. Игра как способ изучения проблемы. Задачи участников ситуации, позиция участника, вариативность позиций. Способы решения задач в процессе игрового взаимодействия. Игра как способ самопознания.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72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Ситуативные игры-упражнения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Ситуативные игры – упражнения. Групповое взаимодействие в игре. Выбор союзников, договор с партнером, конкуренция.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72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Комплексные игры на местности.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Комплексные игры на местности. Игровое соревнование двух групп. Ограничение игровой территории. Площадки игры. Правила игры, рекомендации игрокам. Техника безопасности в игре на местности.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72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Комплексная игра приключение.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Комплексная игра- приключение. Команды игроков и площадка игры. Игровые задания и правила игры. Маршрутная карта игры. Тропа испытаний. Испытания, загадки.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72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C66AEC" w:rsidRPr="009907A2" w:rsidTr="00C66AEC">
        <w:tc>
          <w:tcPr>
            <w:tcW w:w="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Подведение итогов</w:t>
            </w:r>
          </w:p>
        </w:tc>
        <w:tc>
          <w:tcPr>
            <w:tcW w:w="62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AEC" w:rsidRPr="009907A2" w:rsidRDefault="00C66AEC" w:rsidP="00C66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роект «Мои любимые игры»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66AEC" w:rsidRPr="009907A2" w:rsidRDefault="00C66AEC" w:rsidP="0072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66AEC" w:rsidRPr="009907A2" w:rsidTr="00C66AEC">
        <w:tc>
          <w:tcPr>
            <w:tcW w:w="833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6AEC" w:rsidRPr="009907A2" w:rsidRDefault="00C66AEC" w:rsidP="00C66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AEC" w:rsidRDefault="00C66AEC" w:rsidP="00C6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654372" w:rsidRDefault="00654372" w:rsidP="00C66A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75C7" w:rsidRPr="009907A2" w:rsidRDefault="005775C7" w:rsidP="00C66A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средства контроля</w:t>
      </w:r>
    </w:p>
    <w:p w:rsidR="005775C7" w:rsidRDefault="005775C7" w:rsidP="00C66A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полноценной реализации данной программы используются разные виды контроля:</w:t>
      </w:r>
    </w:p>
    <w:p w:rsidR="00C04336" w:rsidRPr="00C04336" w:rsidRDefault="00C04336" w:rsidP="00C04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3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год обучения</w:t>
      </w:r>
    </w:p>
    <w:p w:rsidR="005775C7" w:rsidRPr="00C04336" w:rsidRDefault="005775C7" w:rsidP="00C04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– </w:t>
      </w:r>
      <w:r w:rsidR="004755E9" w:rsidRPr="00C04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755E9" w:rsidRPr="00C043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роект «Мои любимые игры»</w:t>
      </w:r>
      <w:r w:rsidRPr="00C04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5E9" w:rsidRDefault="004755E9" w:rsidP="004755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. Результаты итогового контроля </w:t>
      </w:r>
      <w:r w:rsidR="00C04336" w:rsidRPr="00475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5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 Сводной ведомости «Уровень освоения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Pr="00475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 мире игр</w:t>
      </w:r>
      <w:r w:rsidRPr="00475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55E9" w:rsidRPr="00513ACD" w:rsidRDefault="004755E9" w:rsidP="00475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ACD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4755E9" w:rsidRPr="00513ACD" w:rsidRDefault="004755E9" w:rsidP="00475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ACD">
        <w:rPr>
          <w:rFonts w:ascii="Times New Roman" w:hAnsi="Times New Roman" w:cs="Times New Roman"/>
          <w:sz w:val="24"/>
          <w:szCs w:val="24"/>
        </w:rPr>
        <w:t xml:space="preserve">Уровни по критериям оценивания: </w:t>
      </w:r>
    </w:p>
    <w:p w:rsidR="004755E9" w:rsidRPr="00513ACD" w:rsidRDefault="004755E9" w:rsidP="00475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ACD">
        <w:rPr>
          <w:rFonts w:ascii="Times New Roman" w:hAnsi="Times New Roman" w:cs="Times New Roman"/>
          <w:sz w:val="24"/>
          <w:szCs w:val="24"/>
        </w:rPr>
        <w:t>Низкий уровень (1-2 балла): пропуск занятий без уважительной причины, пониженный интерес к деятельности; избегание публичного выступления, пассивное участие в играх, в обсуждениях; ограниченное взаимодействие с детьми, помощь и поддержка педагога при выполнении заданий, отсутствие самостоятельной деятельности, слабое владение теоретической информацией по темам программы, чаще выступает как зритель.</w:t>
      </w:r>
    </w:p>
    <w:p w:rsidR="004755E9" w:rsidRPr="00513ACD" w:rsidRDefault="004755E9" w:rsidP="00475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ACD">
        <w:rPr>
          <w:rFonts w:ascii="Times New Roman" w:hAnsi="Times New Roman" w:cs="Times New Roman"/>
          <w:sz w:val="24"/>
          <w:szCs w:val="24"/>
        </w:rPr>
        <w:t xml:space="preserve"> Базовый уровень (3-4 балла): постоянное посещение занятий; хорошее владение теоретической информацией;  умение работать в паре и в группе; выполнение задания и упражнения по образцу, затруднения выполнения при изменении условий, чаще выступает как участник. Осознание учащимся социально значимых процессов и явлений реальной жизни, но не всегда способен руководствоваться ими в качестве определяющих принципов, позиций в практической деятельности. </w:t>
      </w:r>
    </w:p>
    <w:p w:rsidR="004755E9" w:rsidRPr="00513ACD" w:rsidRDefault="004755E9" w:rsidP="004755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ACD">
        <w:rPr>
          <w:rFonts w:ascii="Times New Roman" w:hAnsi="Times New Roman" w:cs="Times New Roman"/>
          <w:sz w:val="24"/>
          <w:szCs w:val="24"/>
        </w:rPr>
        <w:t xml:space="preserve">Высокий уровень (5 баллов): постоянное посещение занятий; свободное владение теоретической информацией; умение применять знания и навыки в изменившихся условиях; активное и результативное участие на занятиях, чаще выступает как организатор. Осознание учащимся ценностей  и ориентиров,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 </w:t>
      </w:r>
    </w:p>
    <w:p w:rsidR="00654372" w:rsidRDefault="00654372" w:rsidP="00475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5E9" w:rsidRPr="00513ACD" w:rsidRDefault="004755E9" w:rsidP="00475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ACD">
        <w:rPr>
          <w:rFonts w:ascii="Times New Roman" w:hAnsi="Times New Roman" w:cs="Times New Roman"/>
          <w:b/>
          <w:sz w:val="24"/>
          <w:szCs w:val="24"/>
        </w:rPr>
        <w:t>Сводная ведомость</w:t>
      </w:r>
    </w:p>
    <w:p w:rsidR="004755E9" w:rsidRPr="00513ACD" w:rsidRDefault="004755E9" w:rsidP="00475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ACD">
        <w:rPr>
          <w:rFonts w:ascii="Times New Roman" w:hAnsi="Times New Roman" w:cs="Times New Roman"/>
          <w:b/>
          <w:sz w:val="24"/>
          <w:szCs w:val="24"/>
        </w:rPr>
        <w:t xml:space="preserve">«Уровень освоения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513ACD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«В мире игр»</w:t>
      </w:r>
    </w:p>
    <w:p w:rsidR="004755E9" w:rsidRPr="00513ACD" w:rsidRDefault="004755E9" w:rsidP="00475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ACD">
        <w:rPr>
          <w:rFonts w:ascii="Times New Roman" w:hAnsi="Times New Roman" w:cs="Times New Roman"/>
          <w:sz w:val="24"/>
          <w:szCs w:val="24"/>
        </w:rPr>
        <w:t xml:space="preserve"> «проявляется – 1 балл» либо «не проявляется – 0 баллов»</w:t>
      </w:r>
    </w:p>
    <w:tbl>
      <w:tblPr>
        <w:tblStyle w:val="a5"/>
        <w:tblW w:w="9981" w:type="dxa"/>
        <w:tblLook w:val="04A0" w:firstRow="1" w:lastRow="0" w:firstColumn="1" w:lastColumn="0" w:noHBand="0" w:noVBand="1"/>
      </w:tblPr>
      <w:tblGrid>
        <w:gridCol w:w="996"/>
        <w:gridCol w:w="1399"/>
        <w:gridCol w:w="1450"/>
        <w:gridCol w:w="1265"/>
        <w:gridCol w:w="1670"/>
        <w:gridCol w:w="1458"/>
        <w:gridCol w:w="826"/>
        <w:gridCol w:w="917"/>
      </w:tblGrid>
      <w:tr w:rsidR="004755E9" w:rsidRPr="00513ACD" w:rsidTr="00725DE9">
        <w:tc>
          <w:tcPr>
            <w:tcW w:w="937" w:type="dxa"/>
          </w:tcPr>
          <w:p w:rsidR="004755E9" w:rsidRPr="00513ACD" w:rsidRDefault="004755E9" w:rsidP="00725DE9">
            <w:pPr>
              <w:ind w:right="-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 </w:t>
            </w:r>
            <w:r w:rsidRPr="00513ACD">
              <w:rPr>
                <w:rFonts w:ascii="Times New Roman" w:hAnsi="Times New Roman" w:cs="Times New Roman"/>
                <w:sz w:val="20"/>
                <w:szCs w:val="20"/>
              </w:rPr>
              <w:t xml:space="preserve"> имя</w:t>
            </w:r>
          </w:p>
        </w:tc>
        <w:tc>
          <w:tcPr>
            <w:tcW w:w="1439" w:type="dxa"/>
          </w:tcPr>
          <w:p w:rsidR="004755E9" w:rsidRPr="00513ACD" w:rsidRDefault="004755E9" w:rsidP="00725DE9">
            <w:pPr>
              <w:ind w:right="-94"/>
              <w:rPr>
                <w:rFonts w:ascii="Times New Roman" w:hAnsi="Times New Roman" w:cs="Times New Roman"/>
                <w:sz w:val="20"/>
                <w:szCs w:val="20"/>
              </w:rPr>
            </w:pPr>
            <w:r w:rsidRPr="00513ACD">
              <w:rPr>
                <w:rFonts w:ascii="Times New Roman" w:hAnsi="Times New Roman" w:cs="Times New Roman"/>
                <w:sz w:val="20"/>
                <w:szCs w:val="20"/>
              </w:rPr>
              <w:t>интерес к деятельности по направлению</w:t>
            </w:r>
          </w:p>
        </w:tc>
        <w:tc>
          <w:tcPr>
            <w:tcW w:w="1356" w:type="dxa"/>
          </w:tcPr>
          <w:p w:rsidR="004755E9" w:rsidRPr="00513ACD" w:rsidRDefault="004755E9" w:rsidP="00725DE9">
            <w:pPr>
              <w:ind w:right="-94"/>
              <w:rPr>
                <w:rFonts w:ascii="Times New Roman" w:hAnsi="Times New Roman" w:cs="Times New Roman"/>
                <w:sz w:val="20"/>
                <w:szCs w:val="20"/>
              </w:rPr>
            </w:pPr>
            <w:r w:rsidRPr="00513ACD">
              <w:rPr>
                <w:rFonts w:ascii="Times New Roman" w:hAnsi="Times New Roman" w:cs="Times New Roman"/>
                <w:sz w:val="20"/>
                <w:szCs w:val="20"/>
              </w:rPr>
              <w:t>мотивация к публичным выступлениям</w:t>
            </w:r>
          </w:p>
        </w:tc>
        <w:tc>
          <w:tcPr>
            <w:tcW w:w="1338" w:type="dxa"/>
          </w:tcPr>
          <w:p w:rsidR="004755E9" w:rsidRPr="00513ACD" w:rsidRDefault="00C04336" w:rsidP="00725DE9">
            <w:pPr>
              <w:ind w:right="-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755E9" w:rsidRPr="00513ACD">
              <w:rPr>
                <w:rFonts w:ascii="Times New Roman" w:hAnsi="Times New Roman" w:cs="Times New Roman"/>
                <w:sz w:val="20"/>
                <w:szCs w:val="20"/>
              </w:rPr>
              <w:t>частие, социальная активность</w:t>
            </w:r>
          </w:p>
        </w:tc>
        <w:tc>
          <w:tcPr>
            <w:tcW w:w="1670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ACD">
              <w:rPr>
                <w:rFonts w:ascii="Times New Roman" w:hAnsi="Times New Roman" w:cs="Times New Roman"/>
                <w:sz w:val="20"/>
                <w:szCs w:val="20"/>
              </w:rPr>
              <w:t>взаимодействие развитие навыков самостоятельной деятельности</w:t>
            </w:r>
          </w:p>
        </w:tc>
        <w:tc>
          <w:tcPr>
            <w:tcW w:w="1458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ACD">
              <w:rPr>
                <w:rFonts w:ascii="Times New Roman" w:hAnsi="Times New Roman" w:cs="Times New Roman"/>
                <w:sz w:val="20"/>
                <w:szCs w:val="20"/>
              </w:rPr>
              <w:t>владение теоретической информацией</w:t>
            </w:r>
          </w:p>
        </w:tc>
        <w:tc>
          <w:tcPr>
            <w:tcW w:w="849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ACD">
              <w:rPr>
                <w:rFonts w:ascii="Times New Roman" w:hAnsi="Times New Roman" w:cs="Times New Roman"/>
                <w:sz w:val="20"/>
                <w:szCs w:val="20"/>
              </w:rPr>
              <w:t>Сумма баллов</w:t>
            </w:r>
          </w:p>
        </w:tc>
        <w:tc>
          <w:tcPr>
            <w:tcW w:w="934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ACD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4755E9" w:rsidRPr="00513ACD" w:rsidRDefault="004755E9" w:rsidP="00725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5E9" w:rsidRPr="00513ACD" w:rsidTr="00725DE9">
        <w:tc>
          <w:tcPr>
            <w:tcW w:w="937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5E9" w:rsidRPr="00513ACD" w:rsidTr="00725DE9">
        <w:tc>
          <w:tcPr>
            <w:tcW w:w="937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755E9" w:rsidRPr="00513ACD" w:rsidRDefault="004755E9" w:rsidP="0072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5E9" w:rsidRDefault="004755E9" w:rsidP="004755E9">
      <w:r>
        <w:t xml:space="preserve"> </w:t>
      </w:r>
    </w:p>
    <w:p w:rsidR="00725DE9" w:rsidRDefault="00725DE9" w:rsidP="005775C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75C7" w:rsidRPr="00F17AE2" w:rsidRDefault="005775C7" w:rsidP="005775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AE2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</w:t>
      </w:r>
    </w:p>
    <w:p w:rsidR="005775C7" w:rsidRPr="00F17AE2" w:rsidRDefault="004070BA" w:rsidP="005775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2 год обучения</w:t>
      </w:r>
    </w:p>
    <w:p w:rsidR="005775C7" w:rsidRPr="00F17AE2" w:rsidRDefault="005775C7" w:rsidP="005775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F17AE2">
        <w:rPr>
          <w:b/>
          <w:bCs/>
        </w:rPr>
        <w:t>(1 час в неделю, 34 часа в год)</w:t>
      </w:r>
    </w:p>
    <w:tbl>
      <w:tblPr>
        <w:tblStyle w:val="a5"/>
        <w:tblW w:w="9488" w:type="dxa"/>
        <w:tblInd w:w="-113" w:type="dxa"/>
        <w:tblLook w:val="04A0" w:firstRow="1" w:lastRow="0" w:firstColumn="1" w:lastColumn="0" w:noHBand="0" w:noVBand="1"/>
      </w:tblPr>
      <w:tblGrid>
        <w:gridCol w:w="959"/>
        <w:gridCol w:w="5641"/>
        <w:gridCol w:w="1389"/>
        <w:gridCol w:w="1499"/>
      </w:tblGrid>
      <w:tr w:rsidR="005775C7" w:rsidRPr="00F17AE2" w:rsidTr="00C66AEC">
        <w:tc>
          <w:tcPr>
            <w:tcW w:w="959" w:type="dxa"/>
            <w:vMerge w:val="restart"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F17AE2">
              <w:rPr>
                <w:b/>
                <w:bCs/>
              </w:rPr>
              <w:t>№ п.п.</w:t>
            </w:r>
          </w:p>
        </w:tc>
        <w:tc>
          <w:tcPr>
            <w:tcW w:w="5641" w:type="dxa"/>
            <w:vMerge w:val="restart"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F17AE2">
              <w:rPr>
                <w:b/>
                <w:bCs/>
              </w:rPr>
              <w:t>Тема занятия</w:t>
            </w:r>
          </w:p>
        </w:tc>
        <w:tc>
          <w:tcPr>
            <w:tcW w:w="2888" w:type="dxa"/>
            <w:gridSpan w:val="2"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F17AE2">
              <w:rPr>
                <w:b/>
                <w:bCs/>
              </w:rPr>
              <w:t>Количество часов</w:t>
            </w:r>
          </w:p>
        </w:tc>
      </w:tr>
      <w:tr w:rsidR="005775C7" w:rsidRPr="00F17AE2" w:rsidTr="00C66AEC">
        <w:tc>
          <w:tcPr>
            <w:tcW w:w="959" w:type="dxa"/>
            <w:vMerge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5641" w:type="dxa"/>
            <w:vMerge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389" w:type="dxa"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F17AE2">
              <w:rPr>
                <w:b/>
                <w:bCs/>
              </w:rPr>
              <w:t>теория</w:t>
            </w:r>
          </w:p>
        </w:tc>
        <w:tc>
          <w:tcPr>
            <w:tcW w:w="1499" w:type="dxa"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</w:rPr>
            </w:pPr>
            <w:r w:rsidRPr="00F17AE2">
              <w:rPr>
                <w:b/>
                <w:bCs/>
              </w:rPr>
              <w:t>практика</w:t>
            </w:r>
          </w:p>
        </w:tc>
      </w:tr>
      <w:tr w:rsidR="005775C7" w:rsidRPr="00F17AE2" w:rsidTr="00C66AEC">
        <w:tc>
          <w:tcPr>
            <w:tcW w:w="959" w:type="dxa"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5641" w:type="dxa"/>
          </w:tcPr>
          <w:p w:rsidR="005775C7" w:rsidRPr="00F17AE2" w:rsidRDefault="00977036" w:rsidP="00E776EB">
            <w:pPr>
              <w:pStyle w:val="a3"/>
              <w:spacing w:before="0" w:beforeAutospacing="0" w:after="0" w:afterAutospacing="0"/>
              <w:contextualSpacing/>
              <w:rPr>
                <w:bCs/>
              </w:rPr>
            </w:pPr>
            <w:r w:rsidRPr="009907A2">
              <w:rPr>
                <w:b/>
                <w:bCs/>
                <w:color w:val="000000"/>
              </w:rPr>
              <w:t>Новая встреча с игрой</w:t>
            </w:r>
            <w:r w:rsidRPr="00F17AE2">
              <w:rPr>
                <w:b/>
                <w:bCs/>
                <w:color w:val="000000"/>
              </w:rPr>
              <w:t xml:space="preserve"> - 2</w:t>
            </w:r>
            <w:r w:rsidRPr="009907A2">
              <w:rPr>
                <w:b/>
                <w:bCs/>
                <w:color w:val="000000"/>
              </w:rPr>
              <w:t>ч</w:t>
            </w:r>
          </w:p>
        </w:tc>
        <w:tc>
          <w:tcPr>
            <w:tcW w:w="1389" w:type="dxa"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1499" w:type="dxa"/>
          </w:tcPr>
          <w:p w:rsidR="005775C7" w:rsidRPr="00F17AE2" w:rsidRDefault="005775C7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</w:tr>
      <w:tr w:rsidR="00977036" w:rsidRPr="00F17AE2" w:rsidTr="00C66AEC">
        <w:tc>
          <w:tcPr>
            <w:tcW w:w="959" w:type="dxa"/>
          </w:tcPr>
          <w:p w:rsidR="00977036" w:rsidRPr="00F17AE2" w:rsidRDefault="00977036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</w:t>
            </w:r>
          </w:p>
        </w:tc>
        <w:tc>
          <w:tcPr>
            <w:tcW w:w="5641" w:type="dxa"/>
            <w:vAlign w:val="center"/>
          </w:tcPr>
          <w:p w:rsidR="00977036" w:rsidRPr="009907A2" w:rsidRDefault="00977036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 в игре и в жизни. Игровая реальность.</w:t>
            </w:r>
          </w:p>
        </w:tc>
        <w:tc>
          <w:tcPr>
            <w:tcW w:w="1389" w:type="dxa"/>
          </w:tcPr>
          <w:p w:rsidR="00977036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977036"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977036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977036"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</w:t>
            </w:r>
          </w:p>
        </w:tc>
        <w:tc>
          <w:tcPr>
            <w:tcW w:w="5641" w:type="dxa"/>
            <w:vAlign w:val="center"/>
          </w:tcPr>
          <w:p w:rsidR="00C66AEC" w:rsidRPr="009907A2" w:rsidRDefault="00C66AEC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и искренность. Серьезное отношение к жизни.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5641" w:type="dxa"/>
            <w:vAlign w:val="center"/>
          </w:tcPr>
          <w:p w:rsidR="00C66AEC" w:rsidRPr="00F17AE2" w:rsidRDefault="00C66AEC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Подвижные игры </w:t>
            </w:r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- 6</w:t>
            </w: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38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149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3</w:t>
            </w:r>
          </w:p>
        </w:tc>
        <w:tc>
          <w:tcPr>
            <w:tcW w:w="5641" w:type="dxa"/>
            <w:vAlign w:val="center"/>
          </w:tcPr>
          <w:p w:rsidR="00C66AEC" w:rsidRPr="009907A2" w:rsidRDefault="00C66AEC" w:rsidP="00E776E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подвижные-полуспортивные игры-состязания. Самостоятельное регулирование интенсивности нагрузок, выбор моментов для отдыха.</w:t>
            </w:r>
          </w:p>
        </w:tc>
        <w:tc>
          <w:tcPr>
            <w:tcW w:w="138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4</w:t>
            </w:r>
          </w:p>
        </w:tc>
        <w:tc>
          <w:tcPr>
            <w:tcW w:w="5641" w:type="dxa"/>
          </w:tcPr>
          <w:p w:rsidR="00C66AEC" w:rsidRPr="009907A2" w:rsidRDefault="00C66AEC" w:rsidP="00E776E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для развития ловкости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5</w:t>
            </w:r>
          </w:p>
        </w:tc>
        <w:tc>
          <w:tcPr>
            <w:tcW w:w="5641" w:type="dxa"/>
          </w:tcPr>
          <w:p w:rsidR="00C66AEC" w:rsidRPr="009907A2" w:rsidRDefault="00C66AEC" w:rsidP="00E776E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для развития быстроты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6</w:t>
            </w:r>
          </w:p>
        </w:tc>
        <w:tc>
          <w:tcPr>
            <w:tcW w:w="5641" w:type="dxa"/>
            <w:vAlign w:val="center"/>
          </w:tcPr>
          <w:p w:rsidR="00C66AEC" w:rsidRPr="009907A2" w:rsidRDefault="00C66AEC" w:rsidP="00E776E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для развития силы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7</w:t>
            </w:r>
          </w:p>
        </w:tc>
        <w:tc>
          <w:tcPr>
            <w:tcW w:w="5641" w:type="dxa"/>
          </w:tcPr>
          <w:p w:rsidR="00C66AEC" w:rsidRPr="009907A2" w:rsidRDefault="00C66AEC" w:rsidP="00E776E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для развития ловкости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8</w:t>
            </w:r>
          </w:p>
        </w:tc>
        <w:tc>
          <w:tcPr>
            <w:tcW w:w="5641" w:type="dxa"/>
          </w:tcPr>
          <w:p w:rsidR="00C66AEC" w:rsidRPr="009907A2" w:rsidRDefault="00C66AEC" w:rsidP="00E776E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для развития силы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5641" w:type="dxa"/>
          </w:tcPr>
          <w:p w:rsidR="00C66AEC" w:rsidRPr="00F17AE2" w:rsidRDefault="00C66AEC" w:rsidP="00E776E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</w:t>
            </w:r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</w:t>
            </w: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ектульн</w:t>
            </w:r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-познавательные игры 4</w:t>
            </w: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38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149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lastRenderedPageBreak/>
              <w:t>9</w:t>
            </w:r>
          </w:p>
        </w:tc>
        <w:tc>
          <w:tcPr>
            <w:tcW w:w="5641" w:type="dxa"/>
            <w:vAlign w:val="center"/>
          </w:tcPr>
          <w:p w:rsidR="00C66AEC" w:rsidRPr="009907A2" w:rsidRDefault="00C66AEC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вопроса в познавательных играх. Правила формулировки вопросов.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10</w:t>
            </w:r>
          </w:p>
        </w:tc>
        <w:tc>
          <w:tcPr>
            <w:tcW w:w="5641" w:type="dxa"/>
            <w:vAlign w:val="center"/>
          </w:tcPr>
          <w:p w:rsidR="00C66AEC" w:rsidRPr="009907A2" w:rsidRDefault="00C66AEC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 выигрыша в интеллектуально-познавательных играх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11</w:t>
            </w:r>
          </w:p>
        </w:tc>
        <w:tc>
          <w:tcPr>
            <w:tcW w:w="5641" w:type="dxa"/>
            <w:vAlign w:val="center"/>
          </w:tcPr>
          <w:p w:rsidR="00C66AEC" w:rsidRPr="009907A2" w:rsidRDefault="00C66AEC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на эрудицию и сообразительность.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12</w:t>
            </w:r>
          </w:p>
        </w:tc>
        <w:tc>
          <w:tcPr>
            <w:tcW w:w="5641" w:type="dxa"/>
            <w:vAlign w:val="center"/>
          </w:tcPr>
          <w:p w:rsidR="00C66AEC" w:rsidRPr="009907A2" w:rsidRDefault="00C66AEC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Корректные и не корректные вопросы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5641" w:type="dxa"/>
            <w:vAlign w:val="center"/>
          </w:tcPr>
          <w:p w:rsidR="00C66AEC" w:rsidRPr="00F17AE2" w:rsidRDefault="00C66AEC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Настольные игры - 6</w:t>
            </w: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38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149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13</w:t>
            </w:r>
          </w:p>
        </w:tc>
        <w:tc>
          <w:tcPr>
            <w:tcW w:w="5641" w:type="dxa"/>
            <w:vAlign w:val="center"/>
          </w:tcPr>
          <w:p w:rsidR="00C66AEC" w:rsidRPr="009907A2" w:rsidRDefault="00C66AEC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действия в настольных играх. Везение и невезение в игре.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F17AE2">
              <w:rPr>
                <w:bCs/>
              </w:rPr>
              <w:t>ʹ</w:t>
            </w:r>
          </w:p>
        </w:tc>
      </w:tr>
      <w:tr w:rsidR="00C66AEC" w:rsidRPr="00F17AE2" w:rsidTr="00C66AEC">
        <w:tc>
          <w:tcPr>
            <w:tcW w:w="959" w:type="dxa"/>
          </w:tcPr>
          <w:p w:rsidR="00C66AEC" w:rsidRPr="00F17AE2" w:rsidRDefault="00C66AEC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14</w:t>
            </w:r>
          </w:p>
        </w:tc>
        <w:tc>
          <w:tcPr>
            <w:tcW w:w="5641" w:type="dxa"/>
          </w:tcPr>
          <w:p w:rsidR="00C66AEC" w:rsidRPr="009907A2" w:rsidRDefault="00C66AEC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</w:t>
            </w:r>
            <w:r w:rsidR="00385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«Времена года»</w:t>
            </w:r>
          </w:p>
        </w:tc>
        <w:tc>
          <w:tcPr>
            <w:tcW w:w="138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C66AEC" w:rsidRPr="00F17AE2" w:rsidRDefault="00C66AEC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15</w:t>
            </w:r>
          </w:p>
        </w:tc>
        <w:tc>
          <w:tcPr>
            <w:tcW w:w="5641" w:type="dxa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«Ассоциации»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16</w:t>
            </w:r>
          </w:p>
        </w:tc>
        <w:tc>
          <w:tcPr>
            <w:tcW w:w="5641" w:type="dxa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где живёт»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17</w:t>
            </w:r>
          </w:p>
        </w:tc>
        <w:tc>
          <w:tcPr>
            <w:tcW w:w="5641" w:type="dxa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«Фигуры»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18</w:t>
            </w:r>
          </w:p>
        </w:tc>
        <w:tc>
          <w:tcPr>
            <w:tcW w:w="5641" w:type="dxa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«Кто, что делает»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5641" w:type="dxa"/>
            <w:vAlign w:val="center"/>
          </w:tcPr>
          <w:p w:rsidR="00385960" w:rsidRPr="00F17AE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Игры-драматизации </w:t>
            </w:r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- 5</w:t>
            </w: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38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149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19</w:t>
            </w:r>
          </w:p>
        </w:tc>
        <w:tc>
          <w:tcPr>
            <w:tcW w:w="5641" w:type="dxa"/>
            <w:vAlign w:val="center"/>
          </w:tcPr>
          <w:p w:rsidR="00385960" w:rsidRPr="00F17AE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диалоги- импровизации.</w:t>
            </w:r>
          </w:p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окружающие люди. Взаимопонимание людей.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20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 ситуация. Игра как способ изучения проблемы. Задачи участников ситуации, позиция участника, вариативность позиций.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21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Сюжеты игр «В больнице»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22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Сюжеты игр «В магазине»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23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Сюжеты игр «Экстремальная ситуация»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5641" w:type="dxa"/>
            <w:vAlign w:val="center"/>
          </w:tcPr>
          <w:p w:rsidR="00385960" w:rsidRPr="00F17AE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Ситуативные игры-упражнения</w:t>
            </w:r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- 3</w:t>
            </w: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38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149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24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38596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взаимодействие в игре. Выбор союзников, договор с партнером, конкуренция.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25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«Путешествие по городу Мастеров»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26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«Путешествие по городу Мастеров»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5641" w:type="dxa"/>
            <w:vAlign w:val="center"/>
          </w:tcPr>
          <w:p w:rsidR="00385960" w:rsidRPr="00F17AE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Комплексные игры на местности</w:t>
            </w:r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- 4</w:t>
            </w: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149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27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«Поиски клада»</w:t>
            </w:r>
            <w:r w:rsidRPr="00F1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взаимодействие в группе, кооперация, сотрудничество, соревнование, взаимопомощь в игре. 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28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«Поиски клада»</w:t>
            </w:r>
            <w:r w:rsidRPr="00F1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в малой группе, распределение обязанностей.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29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«Поиски клада»</w:t>
            </w:r>
            <w:r w:rsidRPr="00F1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Межгрупповое взаимодействие в игре.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30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«Поиски клада»</w:t>
            </w:r>
            <w:r w:rsidRPr="00F1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индивидуальных особенностей участия в кооперации.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5641" w:type="dxa"/>
            <w:vAlign w:val="center"/>
          </w:tcPr>
          <w:p w:rsidR="00385960" w:rsidRPr="00F17AE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Комплексная игра-приключение </w:t>
            </w:r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- 3</w:t>
            </w: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38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149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31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Игра-приключение</w:t>
            </w:r>
            <w:r w:rsidRPr="00F1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Команды игроков и площадка игры. Игровые задания и правила игры. 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32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Игра-приключение</w:t>
            </w:r>
            <w:r w:rsidRPr="00F1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Маршрутная карта игры.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33</w:t>
            </w:r>
          </w:p>
        </w:tc>
        <w:tc>
          <w:tcPr>
            <w:tcW w:w="5641" w:type="dxa"/>
            <w:vAlign w:val="center"/>
          </w:tcPr>
          <w:p w:rsidR="00385960" w:rsidRPr="009907A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Игра-приключение</w:t>
            </w:r>
            <w:r w:rsidRPr="00F17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Тропа испытаний.</w:t>
            </w: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F17AE2">
              <w:rPr>
                <w:bCs/>
              </w:rPr>
              <w:t>ʹ</w:t>
            </w: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5641" w:type="dxa"/>
            <w:vAlign w:val="center"/>
          </w:tcPr>
          <w:p w:rsidR="00385960" w:rsidRPr="00F17AE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Подведение итогов </w:t>
            </w:r>
            <w:r w:rsidRPr="00F17A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- 1</w:t>
            </w:r>
            <w:r w:rsidRPr="0099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38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  <w:tc>
          <w:tcPr>
            <w:tcW w:w="149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</w:p>
        </w:tc>
      </w:tr>
      <w:tr w:rsidR="00385960" w:rsidRPr="00F17AE2" w:rsidTr="00C66AEC">
        <w:tc>
          <w:tcPr>
            <w:tcW w:w="959" w:type="dxa"/>
          </w:tcPr>
          <w:p w:rsidR="00385960" w:rsidRPr="00F17AE2" w:rsidRDefault="00385960" w:rsidP="00E776EB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 w:rsidRPr="00F17AE2">
              <w:rPr>
                <w:bCs/>
              </w:rPr>
              <w:t>34</w:t>
            </w:r>
          </w:p>
        </w:tc>
        <w:tc>
          <w:tcPr>
            <w:tcW w:w="5641" w:type="dxa"/>
            <w:vAlign w:val="center"/>
          </w:tcPr>
          <w:p w:rsidR="00385960" w:rsidRPr="00F17AE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«Мои любимые игры»</w:t>
            </w:r>
          </w:p>
          <w:p w:rsidR="00385960" w:rsidRPr="00F17AE2" w:rsidRDefault="00385960" w:rsidP="00E776E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F17AE2">
              <w:rPr>
                <w:bCs/>
              </w:rPr>
              <w:t>ʹ</w:t>
            </w:r>
          </w:p>
        </w:tc>
        <w:tc>
          <w:tcPr>
            <w:tcW w:w="1499" w:type="dxa"/>
          </w:tcPr>
          <w:p w:rsidR="00385960" w:rsidRPr="00F17AE2" w:rsidRDefault="00385960" w:rsidP="00725DE9">
            <w:pPr>
              <w:pStyle w:val="a3"/>
              <w:spacing w:before="0" w:beforeAutospacing="0" w:after="0" w:afterAutospacing="0"/>
              <w:contextualSpacing/>
              <w:jc w:val="center"/>
              <w:rPr>
                <w:bCs/>
              </w:rPr>
            </w:pPr>
            <w:r>
              <w:rPr>
                <w:bCs/>
              </w:rPr>
              <w:t>35</w:t>
            </w:r>
            <w:r w:rsidRPr="00F17AE2">
              <w:rPr>
                <w:bCs/>
              </w:rPr>
              <w:t>ʹ</w:t>
            </w:r>
          </w:p>
        </w:tc>
      </w:tr>
    </w:tbl>
    <w:p w:rsidR="00782F58" w:rsidRDefault="00782F58" w:rsidP="00F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F58" w:rsidRDefault="00782F58" w:rsidP="00F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F58" w:rsidRDefault="00782F58" w:rsidP="00F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F58" w:rsidRDefault="00782F58" w:rsidP="00F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F58" w:rsidRDefault="00782F58" w:rsidP="00F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F58" w:rsidRDefault="00782F58" w:rsidP="00F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2F58" w:rsidRDefault="00782F58" w:rsidP="00F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029C" w:rsidRDefault="0074029C" w:rsidP="00F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:rsidR="00140EC1" w:rsidRPr="00F17AE2" w:rsidRDefault="00140EC1" w:rsidP="00F17A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29C" w:rsidRPr="00F17AE2" w:rsidRDefault="0074029C" w:rsidP="00E776E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Симановский А. Э. Развитие творческого мышления детей. М.: Академкнига/Учебник, 2002</w:t>
      </w:r>
    </w:p>
    <w:p w:rsidR="0074029C" w:rsidRPr="00F17AE2" w:rsidRDefault="0074029C" w:rsidP="00E776E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Г. Занимательные материалы. М.: «</w:t>
      </w:r>
      <w:proofErr w:type="spellStart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Вако</w:t>
      </w:r>
      <w:proofErr w:type="spellEnd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2004</w:t>
      </w:r>
    </w:p>
    <w:p w:rsidR="0074029C" w:rsidRPr="00F17AE2" w:rsidRDefault="0074029C" w:rsidP="00E776E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Шаехова</w:t>
      </w:r>
      <w:proofErr w:type="spellEnd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Р.К. Ступеньки к творчеству. Казань, 2000</w:t>
      </w:r>
    </w:p>
    <w:p w:rsidR="0074029C" w:rsidRPr="00F17AE2" w:rsidRDefault="0074029C" w:rsidP="00E776E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Григорьева Г.И. Логика в начальной школе. Волгоград 2002</w:t>
      </w:r>
    </w:p>
    <w:p w:rsidR="0074029C" w:rsidRPr="00F17AE2" w:rsidRDefault="0074029C" w:rsidP="00E776E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Шаехова</w:t>
      </w:r>
      <w:proofErr w:type="spellEnd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Р.К. Играя – размышляем. Казань, 2004</w:t>
      </w:r>
    </w:p>
    <w:p w:rsidR="0074029C" w:rsidRPr="00F17AE2" w:rsidRDefault="0074029C" w:rsidP="00E776E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Немов</w:t>
      </w:r>
      <w:proofErr w:type="spellEnd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Р.С. Психология. Москва «</w:t>
      </w:r>
      <w:proofErr w:type="spellStart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 2001</w:t>
      </w:r>
    </w:p>
    <w:p w:rsidR="0074029C" w:rsidRPr="00F17AE2" w:rsidRDefault="0074029C" w:rsidP="00E776E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Лавриненко Т. А. Задания развивающего характера. Саратов: «Лицей», 2002</w:t>
      </w:r>
    </w:p>
    <w:p w:rsidR="0074029C" w:rsidRDefault="0074029C" w:rsidP="00E776E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A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«Розовый слон»: «Развиваем восприятие», «Развиваем творческие способности», «Развиваем память»</w:t>
      </w:r>
    </w:p>
    <w:p w:rsidR="00385960" w:rsidRPr="00385960" w:rsidRDefault="00385960" w:rsidP="0038596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Былеева</w:t>
      </w:r>
      <w:proofErr w:type="spellEnd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В., Яковлев В. Г. «Подвижные игры». М.: </w:t>
      </w:r>
      <w:proofErr w:type="spellStart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 г.</w:t>
      </w:r>
    </w:p>
    <w:p w:rsidR="00385960" w:rsidRPr="00385960" w:rsidRDefault="00385960" w:rsidP="0038596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Жуков М.Н., Подвижные игры. – М., 2000 г.</w:t>
      </w:r>
    </w:p>
    <w:p w:rsidR="00385960" w:rsidRPr="00385960" w:rsidRDefault="00385960" w:rsidP="0038596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Козак О.Н. «Зимние игры для больших и маленьких». СПб.: Союз, 1999г.</w:t>
      </w:r>
    </w:p>
    <w:p w:rsidR="00385960" w:rsidRPr="00385960" w:rsidRDefault="00385960" w:rsidP="0038596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Кузнецов В.С., </w:t>
      </w:r>
      <w:proofErr w:type="spellStart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Колодницкий</w:t>
      </w:r>
      <w:proofErr w:type="spellEnd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 «Физические упражнения и подвижные игры». М.: Издательство НЦ ЭНАС, 2005г.</w:t>
      </w:r>
    </w:p>
    <w:p w:rsidR="00385960" w:rsidRPr="00385960" w:rsidRDefault="00385960" w:rsidP="0038596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Пидкасистый</w:t>
      </w:r>
      <w:proofErr w:type="spellEnd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И., </w:t>
      </w:r>
      <w:proofErr w:type="spellStart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Хайдаров</w:t>
      </w:r>
      <w:proofErr w:type="spellEnd"/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Ж. С. «Технология игры в обучении и развитии», М.96;</w:t>
      </w:r>
    </w:p>
    <w:p w:rsidR="00385960" w:rsidRPr="00385960" w:rsidRDefault="00385960" w:rsidP="0038596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Сценарии праздников для детей и взрослых. « Подвижные игры»– Мир Книги, Москва. 2003.</w:t>
      </w:r>
    </w:p>
    <w:p w:rsidR="00385960" w:rsidRDefault="00385960" w:rsidP="0038596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Шмаков С. А. «Её величество игра», М.-92</w:t>
      </w: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Default="00782F58" w:rsidP="00782F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2F58" w:rsidRPr="00F17AE2" w:rsidRDefault="00782F58" w:rsidP="00782F58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F5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970410" cy="9578340"/>
            <wp:effectExtent l="0" t="0" r="1905" b="3810"/>
            <wp:docPr id="2" name="Рисунок 2" descr="C:\Users\sgaev\Pictures\2025-04-1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gaev\Pictures\2025-04-10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649" cy="958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2F58" w:rsidRPr="00F17AE2" w:rsidSect="007F0EB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0371"/>
    <w:multiLevelType w:val="multilevel"/>
    <w:tmpl w:val="5AF0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80152"/>
    <w:multiLevelType w:val="multilevel"/>
    <w:tmpl w:val="9944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D4357"/>
    <w:multiLevelType w:val="multilevel"/>
    <w:tmpl w:val="5542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3513A"/>
    <w:multiLevelType w:val="multilevel"/>
    <w:tmpl w:val="ED9A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9A7"/>
    <w:multiLevelType w:val="multilevel"/>
    <w:tmpl w:val="F6AA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46AA8"/>
    <w:multiLevelType w:val="multilevel"/>
    <w:tmpl w:val="D8FA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97128"/>
    <w:multiLevelType w:val="multilevel"/>
    <w:tmpl w:val="AE94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D00D1"/>
    <w:multiLevelType w:val="multilevel"/>
    <w:tmpl w:val="1ED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A06CFD"/>
    <w:multiLevelType w:val="multilevel"/>
    <w:tmpl w:val="D06E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4404E"/>
    <w:multiLevelType w:val="multilevel"/>
    <w:tmpl w:val="6CCC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336B1"/>
    <w:multiLevelType w:val="multilevel"/>
    <w:tmpl w:val="D05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9358C"/>
    <w:multiLevelType w:val="multilevel"/>
    <w:tmpl w:val="D99E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92913"/>
    <w:multiLevelType w:val="multilevel"/>
    <w:tmpl w:val="DB06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AF30C0"/>
    <w:multiLevelType w:val="hybridMultilevel"/>
    <w:tmpl w:val="617EA2C0"/>
    <w:lvl w:ilvl="0" w:tplc="9FEE1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BF76D91"/>
    <w:multiLevelType w:val="multilevel"/>
    <w:tmpl w:val="43F2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F61A6E"/>
    <w:multiLevelType w:val="multilevel"/>
    <w:tmpl w:val="3104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B04ECE"/>
    <w:multiLevelType w:val="multilevel"/>
    <w:tmpl w:val="0784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D755C4"/>
    <w:multiLevelType w:val="multilevel"/>
    <w:tmpl w:val="FAB4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BC0BCA"/>
    <w:multiLevelType w:val="multilevel"/>
    <w:tmpl w:val="FEBC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C5933"/>
    <w:multiLevelType w:val="multilevel"/>
    <w:tmpl w:val="81A6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420D4"/>
    <w:multiLevelType w:val="hybridMultilevel"/>
    <w:tmpl w:val="4CA26056"/>
    <w:lvl w:ilvl="0" w:tplc="912CF1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A6AB1"/>
    <w:multiLevelType w:val="multilevel"/>
    <w:tmpl w:val="9E8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1E19A3"/>
    <w:multiLevelType w:val="multilevel"/>
    <w:tmpl w:val="75CE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D90321"/>
    <w:multiLevelType w:val="multilevel"/>
    <w:tmpl w:val="7458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2A08A0"/>
    <w:multiLevelType w:val="multilevel"/>
    <w:tmpl w:val="157C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0443A6"/>
    <w:multiLevelType w:val="multilevel"/>
    <w:tmpl w:val="02B4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B174BB"/>
    <w:multiLevelType w:val="multilevel"/>
    <w:tmpl w:val="0132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8F71FD"/>
    <w:multiLevelType w:val="multilevel"/>
    <w:tmpl w:val="7060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430596"/>
    <w:multiLevelType w:val="multilevel"/>
    <w:tmpl w:val="FDA0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265930"/>
    <w:multiLevelType w:val="hybridMultilevel"/>
    <w:tmpl w:val="3502EB12"/>
    <w:lvl w:ilvl="0" w:tplc="69624C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60891"/>
    <w:multiLevelType w:val="multilevel"/>
    <w:tmpl w:val="843E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82E4E"/>
    <w:multiLevelType w:val="multilevel"/>
    <w:tmpl w:val="48962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625A5A"/>
    <w:multiLevelType w:val="multilevel"/>
    <w:tmpl w:val="DBD2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BB6118"/>
    <w:multiLevelType w:val="multilevel"/>
    <w:tmpl w:val="2D7C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4"/>
  </w:num>
  <w:num w:numId="5">
    <w:abstractNumId w:val="8"/>
  </w:num>
  <w:num w:numId="6">
    <w:abstractNumId w:val="30"/>
  </w:num>
  <w:num w:numId="7">
    <w:abstractNumId w:val="26"/>
  </w:num>
  <w:num w:numId="8">
    <w:abstractNumId w:val="15"/>
  </w:num>
  <w:num w:numId="9">
    <w:abstractNumId w:val="3"/>
  </w:num>
  <w:num w:numId="10">
    <w:abstractNumId w:val="27"/>
  </w:num>
  <w:num w:numId="11">
    <w:abstractNumId w:val="2"/>
  </w:num>
  <w:num w:numId="12">
    <w:abstractNumId w:val="22"/>
  </w:num>
  <w:num w:numId="13">
    <w:abstractNumId w:val="9"/>
  </w:num>
  <w:num w:numId="14">
    <w:abstractNumId w:val="33"/>
  </w:num>
  <w:num w:numId="15">
    <w:abstractNumId w:val="32"/>
  </w:num>
  <w:num w:numId="16">
    <w:abstractNumId w:val="1"/>
  </w:num>
  <w:num w:numId="17">
    <w:abstractNumId w:val="23"/>
  </w:num>
  <w:num w:numId="18">
    <w:abstractNumId w:val="10"/>
  </w:num>
  <w:num w:numId="19">
    <w:abstractNumId w:val="5"/>
  </w:num>
  <w:num w:numId="20">
    <w:abstractNumId w:val="24"/>
  </w:num>
  <w:num w:numId="21">
    <w:abstractNumId w:val="28"/>
  </w:num>
  <w:num w:numId="22">
    <w:abstractNumId w:val="25"/>
  </w:num>
  <w:num w:numId="23">
    <w:abstractNumId w:val="21"/>
  </w:num>
  <w:num w:numId="24">
    <w:abstractNumId w:val="18"/>
  </w:num>
  <w:num w:numId="25">
    <w:abstractNumId w:val="19"/>
  </w:num>
  <w:num w:numId="26">
    <w:abstractNumId w:val="6"/>
  </w:num>
  <w:num w:numId="27">
    <w:abstractNumId w:val="0"/>
  </w:num>
  <w:num w:numId="28">
    <w:abstractNumId w:val="14"/>
  </w:num>
  <w:num w:numId="29">
    <w:abstractNumId w:val="16"/>
  </w:num>
  <w:num w:numId="30">
    <w:abstractNumId w:val="31"/>
  </w:num>
  <w:num w:numId="31">
    <w:abstractNumId w:val="13"/>
  </w:num>
  <w:num w:numId="32">
    <w:abstractNumId w:val="17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1F"/>
    <w:rsid w:val="00084BDC"/>
    <w:rsid w:val="00140EC1"/>
    <w:rsid w:val="00166859"/>
    <w:rsid w:val="002F2D76"/>
    <w:rsid w:val="00385960"/>
    <w:rsid w:val="004070BA"/>
    <w:rsid w:val="00415C91"/>
    <w:rsid w:val="004755E9"/>
    <w:rsid w:val="004C4E45"/>
    <w:rsid w:val="004D7AAB"/>
    <w:rsid w:val="005775C7"/>
    <w:rsid w:val="0061072C"/>
    <w:rsid w:val="00654372"/>
    <w:rsid w:val="00692AD7"/>
    <w:rsid w:val="006D5E99"/>
    <w:rsid w:val="00720DA3"/>
    <w:rsid w:val="00725DE9"/>
    <w:rsid w:val="0074029C"/>
    <w:rsid w:val="0077531F"/>
    <w:rsid w:val="00781E1F"/>
    <w:rsid w:val="00782F58"/>
    <w:rsid w:val="007E46BE"/>
    <w:rsid w:val="007F0EB9"/>
    <w:rsid w:val="00933C6F"/>
    <w:rsid w:val="00937C84"/>
    <w:rsid w:val="00977036"/>
    <w:rsid w:val="009A01EB"/>
    <w:rsid w:val="00A10FF6"/>
    <w:rsid w:val="00BE44B4"/>
    <w:rsid w:val="00C04336"/>
    <w:rsid w:val="00C1141B"/>
    <w:rsid w:val="00C36AB8"/>
    <w:rsid w:val="00C66AEC"/>
    <w:rsid w:val="00D57745"/>
    <w:rsid w:val="00DE301F"/>
    <w:rsid w:val="00E14EF2"/>
    <w:rsid w:val="00E776EB"/>
    <w:rsid w:val="00F17AE2"/>
    <w:rsid w:val="00FA3855"/>
    <w:rsid w:val="00FE7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8AD1C-9362-4E01-A878-E8FF3919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F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2D76"/>
  </w:style>
  <w:style w:type="paragraph" w:styleId="a4">
    <w:name w:val="List Paragraph"/>
    <w:basedOn w:val="a"/>
    <w:uiPriority w:val="34"/>
    <w:qFormat/>
    <w:rsid w:val="00FE7FA9"/>
    <w:pPr>
      <w:ind w:left="720"/>
      <w:contextualSpacing/>
    </w:pPr>
  </w:style>
  <w:style w:type="table" w:styleId="a5">
    <w:name w:val="Table Grid"/>
    <w:basedOn w:val="a1"/>
    <w:uiPriority w:val="59"/>
    <w:rsid w:val="00577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1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9D402-C105-4B5E-BDA2-74BD231EA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2</cp:revision>
  <cp:lastPrinted>2025-04-10T08:09:00Z</cp:lastPrinted>
  <dcterms:created xsi:type="dcterms:W3CDTF">2025-04-10T09:05:00Z</dcterms:created>
  <dcterms:modified xsi:type="dcterms:W3CDTF">2025-04-10T09:05:00Z</dcterms:modified>
</cp:coreProperties>
</file>